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6BF4" w:rsidR="00246BF4" w:rsidP="00246BF4" w:rsidRDefault="00246BF4" w14:paraId="5383C397" w14:textId="77777777">
      <w:pPr>
        <w:jc w:val="center"/>
        <w:rPr>
          <w:b/>
        </w:rPr>
      </w:pPr>
    </w:p>
    <w:p w:rsidR="00613471" w:rsidP="00613471" w:rsidRDefault="00613471" w14:paraId="00F361A9" w14:textId="77777777">
      <w:pPr>
        <w:jc w:val="center"/>
        <w:rPr>
          <w:b/>
        </w:rPr>
      </w:pPr>
      <w:r w:rsidRPr="00246BF4">
        <w:rPr>
          <w:b/>
        </w:rPr>
        <w:t xml:space="preserve">MATERIAL EVENT NOTIFICATION </w:t>
      </w:r>
    </w:p>
    <w:p w:rsidRPr="00246BF4" w:rsidR="00D65FB1" w:rsidP="00613471" w:rsidRDefault="00D65FB1" w14:paraId="13F62FCB" w14:textId="77777777">
      <w:pPr>
        <w:jc w:val="center"/>
        <w:rPr>
          <w:b/>
        </w:rPr>
      </w:pPr>
    </w:p>
    <w:p w:rsidR="00613471" w:rsidP="00613471" w:rsidRDefault="00613471" w14:paraId="66943658" w14:textId="77777777">
      <w:pPr>
        <w:jc w:val="center"/>
        <w:rPr>
          <w:b/>
        </w:rPr>
      </w:pPr>
      <w:proofErr w:type="gramStart"/>
      <w:r>
        <w:rPr>
          <w:b/>
        </w:rPr>
        <w:t>INCURRENCE</w:t>
      </w:r>
      <w:proofErr w:type="gramEnd"/>
      <w:r>
        <w:rPr>
          <w:b/>
        </w:rPr>
        <w:t xml:space="preserve"> OF </w:t>
      </w:r>
      <w:proofErr w:type="gramStart"/>
      <w:r>
        <w:rPr>
          <w:b/>
        </w:rPr>
        <w:t xml:space="preserve">A </w:t>
      </w:r>
      <w:r w:rsidRPr="00246BF4">
        <w:rPr>
          <w:b/>
        </w:rPr>
        <w:t>FINANCIAL</w:t>
      </w:r>
      <w:proofErr w:type="gramEnd"/>
      <w:r w:rsidRPr="00246BF4">
        <w:rPr>
          <w:b/>
        </w:rPr>
        <w:t xml:space="preserve"> OBLIGATION</w:t>
      </w:r>
    </w:p>
    <w:p w:rsidR="00D65FB1" w:rsidP="00613471" w:rsidRDefault="00D65FB1" w14:paraId="5EF5AAC4" w14:textId="77777777">
      <w:pPr>
        <w:jc w:val="center"/>
        <w:rPr>
          <w:b/>
        </w:rPr>
      </w:pPr>
    </w:p>
    <w:p w:rsidR="00613471" w:rsidP="008B43AE" w:rsidRDefault="00144409" w14:paraId="11A50CCE" w14:textId="158242F1">
      <w:pPr>
        <w:tabs>
          <w:tab w:val="left" w:pos="4770"/>
        </w:tabs>
        <w:jc w:val="center"/>
        <w:rPr>
          <w:b/>
        </w:rPr>
      </w:pPr>
      <w:r>
        <w:rPr>
          <w:b/>
        </w:rPr>
        <w:t>WEST BRANCH</w:t>
      </w:r>
      <w:r w:rsidR="008B43AE">
        <w:rPr>
          <w:b/>
        </w:rPr>
        <w:t xml:space="preserve"> AREA SCHOOL DISTRICT</w:t>
      </w:r>
    </w:p>
    <w:p w:rsidRPr="00246BF4" w:rsidR="00613471" w:rsidP="00F2580F" w:rsidRDefault="00144409" w14:paraId="1919CF9A" w14:textId="46701A13">
      <w:pPr>
        <w:jc w:val="center"/>
        <w:rPr>
          <w:b/>
        </w:rPr>
      </w:pPr>
      <w:r>
        <w:rPr>
          <w:b/>
        </w:rPr>
        <w:t>Clearfield and Clinton Counties</w:t>
      </w:r>
      <w:r w:rsidR="00D65FB1">
        <w:rPr>
          <w:b/>
        </w:rPr>
        <w:t>, Pennsylvania</w:t>
      </w:r>
    </w:p>
    <w:p w:rsidR="00613471" w:rsidP="00613471" w:rsidRDefault="00613471" w14:paraId="0E3DFAE0" w14:textId="4C7E8314">
      <w:pPr>
        <w:jc w:val="center"/>
      </w:pPr>
      <w:r w:rsidRPr="00246BF4">
        <w:rPr>
          <w:b/>
        </w:rPr>
        <w:t xml:space="preserve">CUSIP </w:t>
      </w:r>
      <w:proofErr w:type="gramStart"/>
      <w:r w:rsidRPr="00246BF4">
        <w:rPr>
          <w:b/>
        </w:rPr>
        <w:t xml:space="preserve">BASE </w:t>
      </w:r>
      <w:r w:rsidRPr="009B746A">
        <w:rPr>
          <w:b/>
        </w:rPr>
        <w:t>#</w:t>
      </w:r>
      <w:r w:rsidRPr="00E07620">
        <w:rPr>
          <w:b/>
        </w:rPr>
        <w:t>:</w:t>
      </w:r>
      <w:proofErr w:type="gramEnd"/>
      <w:r w:rsidR="0073688D">
        <w:rPr>
          <w:b/>
        </w:rPr>
        <w:t xml:space="preserve"> </w:t>
      </w:r>
      <w:r w:rsidR="00B078DB">
        <w:rPr>
          <w:b/>
        </w:rPr>
        <w:t>951605</w:t>
      </w:r>
    </w:p>
    <w:p w:rsidR="00613471" w:rsidP="00613471" w:rsidRDefault="00613471" w14:paraId="7ACE1221" w14:textId="77777777">
      <w:pPr>
        <w:jc w:val="center"/>
      </w:pPr>
    </w:p>
    <w:p w:rsidR="00613471" w:rsidP="00613471" w:rsidRDefault="00613471" w14:paraId="4E9A6304" w14:textId="6D7D910A">
      <w:pPr>
        <w:jc w:val="center"/>
        <w:rPr>
          <w:b/>
        </w:rPr>
      </w:pPr>
      <w:r>
        <w:rPr>
          <w:b/>
        </w:rPr>
        <w:t xml:space="preserve">Notice Date: </w:t>
      </w:r>
      <w:r w:rsidR="005B46F0">
        <w:rPr>
          <w:b/>
        </w:rPr>
        <w:t>November 12</w:t>
      </w:r>
      <w:r w:rsidR="00144409">
        <w:rPr>
          <w:b/>
        </w:rPr>
        <w:t xml:space="preserve">, 2025 </w:t>
      </w:r>
    </w:p>
    <w:p w:rsidR="00613471" w:rsidP="00613471" w:rsidRDefault="00613471" w14:paraId="13D56101" w14:textId="77777777">
      <w:pPr>
        <w:jc w:val="center"/>
        <w:rPr>
          <w:b/>
        </w:rPr>
      </w:pPr>
    </w:p>
    <w:p w:rsidR="00BD171B" w:rsidP="008C76C8" w:rsidRDefault="00682A0A" w14:paraId="7BF720F3" w14:textId="52E12DC7">
      <w:pPr>
        <w:ind w:firstLine="720"/>
      </w:pPr>
      <w:r>
        <w:t xml:space="preserve">The </w:t>
      </w:r>
      <w:r w:rsidR="00144409">
        <w:t>West Branch</w:t>
      </w:r>
      <w:r w:rsidR="008B43AE">
        <w:t xml:space="preserve"> Area School District</w:t>
      </w:r>
      <w:r>
        <w:t xml:space="preserve">, </w:t>
      </w:r>
      <w:r w:rsidRPr="00144409" w:rsidR="00144409">
        <w:t>Clearfield and Clinton Counties</w:t>
      </w:r>
      <w:r w:rsidR="00613471">
        <w:t>, Pennsylvania (the “</w:t>
      </w:r>
      <w:r w:rsidR="00D65FB1">
        <w:t>Issuer”</w:t>
      </w:r>
      <w:r w:rsidR="00613471">
        <w:t>) is providing notice of the incurrence of a financial obligation pursuant to Rule 15c2-12 of the Securities and Exchange Commission and its existing continuing disclosure undertakings</w:t>
      </w:r>
      <w:r w:rsidR="00BD171B">
        <w:t>.</w:t>
      </w:r>
    </w:p>
    <w:p w:rsidR="00BD171B" w:rsidP="00BD171B" w:rsidRDefault="00BD171B" w14:paraId="52B81651" w14:textId="77777777">
      <w:pPr>
        <w:ind w:firstLine="720"/>
      </w:pPr>
    </w:p>
    <w:tbl>
      <w:tblPr>
        <w:tblStyle w:val="TableGrid"/>
        <w:tblW w:w="0" w:type="auto"/>
        <w:tblLook w:val="04A0" w:firstRow="1" w:lastRow="0" w:firstColumn="1" w:lastColumn="0" w:noHBand="0" w:noVBand="1"/>
      </w:tblPr>
      <w:tblGrid>
        <w:gridCol w:w="1974"/>
        <w:gridCol w:w="7366"/>
      </w:tblGrid>
      <w:tr w:rsidR="00716299" w:rsidTr="003C61A1" w14:paraId="704ED10A" w14:textId="77777777">
        <w:tc>
          <w:tcPr>
            <w:tcW w:w="9340" w:type="dxa"/>
            <w:gridSpan w:val="2"/>
            <w:tcBorders>
              <w:top w:val="single" w:color="auto" w:sz="8" w:space="0"/>
              <w:left w:val="single" w:color="auto" w:sz="8" w:space="0"/>
              <w:bottom w:val="single" w:color="auto" w:sz="8" w:space="0"/>
              <w:right w:val="single" w:color="auto" w:sz="8" w:space="0"/>
            </w:tcBorders>
          </w:tcPr>
          <w:p w:rsidRPr="0011611F" w:rsidR="00464308" w:rsidP="0011611F" w:rsidRDefault="0011611F" w14:paraId="7B3D0DFE" w14:textId="77777777">
            <w:pPr>
              <w:jc w:val="center"/>
            </w:pPr>
            <w:r>
              <w:t>Description</w:t>
            </w:r>
          </w:p>
        </w:tc>
      </w:tr>
      <w:tr w:rsidR="00716299" w:rsidTr="003C61A1" w14:paraId="29CAFF56" w14:textId="77777777">
        <w:tc>
          <w:tcPr>
            <w:tcW w:w="1974" w:type="dxa"/>
            <w:tcBorders>
              <w:top w:val="single" w:color="auto" w:sz="8" w:space="0"/>
              <w:left w:val="single" w:color="auto" w:sz="8" w:space="0"/>
            </w:tcBorders>
          </w:tcPr>
          <w:p w:rsidR="00716299" w:rsidP="00BD171B" w:rsidRDefault="0011611F" w14:paraId="1AB671EF" w14:textId="77777777">
            <w:r>
              <w:t>Principal Amount:</w:t>
            </w:r>
          </w:p>
        </w:tc>
        <w:tc>
          <w:tcPr>
            <w:tcW w:w="7366" w:type="dxa"/>
            <w:tcBorders>
              <w:top w:val="single" w:color="auto" w:sz="8" w:space="0"/>
              <w:right w:val="single" w:color="auto" w:sz="8" w:space="0"/>
            </w:tcBorders>
          </w:tcPr>
          <w:p w:rsidR="00716299" w:rsidP="005B2573" w:rsidRDefault="005078F3" w14:paraId="643D96B1" w14:textId="10A9B24E">
            <w:r>
              <w:t>$</w:t>
            </w:r>
            <w:r w:rsidR="00B078DB">
              <w:t>10</w:t>
            </w:r>
            <w:r w:rsidR="008B43AE">
              <w:t>,0</w:t>
            </w:r>
            <w:r w:rsidR="007C0C73">
              <w:t>00</w:t>
            </w:r>
            <w:r w:rsidR="00682A0A">
              <w:t>,000</w:t>
            </w:r>
          </w:p>
        </w:tc>
      </w:tr>
      <w:tr w:rsidR="00716299" w:rsidTr="003C61A1" w14:paraId="216A7C22" w14:textId="77777777">
        <w:tc>
          <w:tcPr>
            <w:tcW w:w="1974" w:type="dxa"/>
            <w:tcBorders>
              <w:left w:val="single" w:color="auto" w:sz="8" w:space="0"/>
            </w:tcBorders>
          </w:tcPr>
          <w:p w:rsidR="00716299" w:rsidP="00BD171B" w:rsidRDefault="0011611F" w14:paraId="6BB24375" w14:textId="77777777">
            <w:r>
              <w:t>Issue Type:</w:t>
            </w:r>
          </w:p>
        </w:tc>
        <w:tc>
          <w:tcPr>
            <w:tcW w:w="7366" w:type="dxa"/>
            <w:tcBorders>
              <w:right w:val="single" w:color="auto" w:sz="8" w:space="0"/>
            </w:tcBorders>
          </w:tcPr>
          <w:p w:rsidR="00716299" w:rsidP="00BD171B" w:rsidRDefault="00682A0A" w14:paraId="30D2C8B4" w14:textId="230A657E">
            <w:r>
              <w:t>General Obligation Note, Series of 202</w:t>
            </w:r>
            <w:r w:rsidR="008B43AE">
              <w:t>5</w:t>
            </w:r>
          </w:p>
        </w:tc>
      </w:tr>
      <w:tr w:rsidR="00716299" w:rsidTr="003C61A1" w14:paraId="2ABC7E30" w14:textId="77777777">
        <w:tc>
          <w:tcPr>
            <w:tcW w:w="1974" w:type="dxa"/>
            <w:tcBorders>
              <w:left w:val="single" w:color="auto" w:sz="8" w:space="0"/>
            </w:tcBorders>
          </w:tcPr>
          <w:p w:rsidR="00716299" w:rsidP="00BD171B" w:rsidRDefault="0011611F" w14:paraId="0D28D68F" w14:textId="77777777">
            <w:r>
              <w:t>Issuer:</w:t>
            </w:r>
          </w:p>
        </w:tc>
        <w:tc>
          <w:tcPr>
            <w:tcW w:w="7366" w:type="dxa"/>
            <w:tcBorders>
              <w:right w:val="single" w:color="auto" w:sz="8" w:space="0"/>
            </w:tcBorders>
          </w:tcPr>
          <w:p w:rsidR="00716299" w:rsidP="00BD171B" w:rsidRDefault="00144409" w14:paraId="72BBD3E2" w14:textId="3EE65EB9">
            <w:r>
              <w:t>West Branch</w:t>
            </w:r>
            <w:r w:rsidR="008B43AE">
              <w:t xml:space="preserve"> Area School District</w:t>
            </w:r>
          </w:p>
        </w:tc>
      </w:tr>
      <w:tr w:rsidR="00716299" w:rsidTr="003C61A1" w14:paraId="41F902DC" w14:textId="77777777">
        <w:tc>
          <w:tcPr>
            <w:tcW w:w="1974" w:type="dxa"/>
            <w:tcBorders>
              <w:left w:val="single" w:color="auto" w:sz="8" w:space="0"/>
            </w:tcBorders>
          </w:tcPr>
          <w:p w:rsidR="00716299" w:rsidP="00BD171B" w:rsidRDefault="0011611F" w14:paraId="1C41BF4C" w14:textId="77777777">
            <w:r>
              <w:t>Purchaser:</w:t>
            </w:r>
          </w:p>
        </w:tc>
        <w:tc>
          <w:tcPr>
            <w:tcW w:w="7366" w:type="dxa"/>
            <w:tcBorders>
              <w:right w:val="single" w:color="auto" w:sz="8" w:space="0"/>
            </w:tcBorders>
          </w:tcPr>
          <w:p w:rsidR="00716299" w:rsidP="00BD171B" w:rsidRDefault="004044C2" w14:paraId="21548181" w14:textId="0AD89F90">
            <w:r>
              <w:t>First National Bank of Pennsylvania</w:t>
            </w:r>
          </w:p>
        </w:tc>
      </w:tr>
      <w:tr w:rsidR="00716299" w:rsidTr="003C61A1" w14:paraId="415E1E31" w14:textId="77777777">
        <w:tc>
          <w:tcPr>
            <w:tcW w:w="1974" w:type="dxa"/>
            <w:tcBorders>
              <w:left w:val="single" w:color="auto" w:sz="8" w:space="0"/>
            </w:tcBorders>
          </w:tcPr>
          <w:p w:rsidR="00716299" w:rsidP="00BD171B" w:rsidRDefault="0011611F" w14:paraId="08EF9954" w14:textId="77777777">
            <w:proofErr w:type="gramStart"/>
            <w:r>
              <w:t>Dated</w:t>
            </w:r>
            <w:proofErr w:type="gramEnd"/>
            <w:r>
              <w:t xml:space="preserve"> Date:</w:t>
            </w:r>
          </w:p>
        </w:tc>
        <w:tc>
          <w:tcPr>
            <w:tcW w:w="7366" w:type="dxa"/>
            <w:tcBorders>
              <w:right w:val="single" w:color="auto" w:sz="8" w:space="0"/>
            </w:tcBorders>
          </w:tcPr>
          <w:p w:rsidR="00716299" w:rsidP="00BD171B" w:rsidRDefault="00144409" w14:paraId="6AD9D21A" w14:textId="225BEA59">
            <w:r>
              <w:t>October 29, 2025</w:t>
            </w:r>
          </w:p>
        </w:tc>
      </w:tr>
      <w:tr w:rsidR="00716299" w:rsidTr="003C61A1" w14:paraId="1C27AE62" w14:textId="77777777">
        <w:tc>
          <w:tcPr>
            <w:tcW w:w="1974" w:type="dxa"/>
            <w:tcBorders>
              <w:left w:val="single" w:color="auto" w:sz="8" w:space="0"/>
            </w:tcBorders>
          </w:tcPr>
          <w:p w:rsidR="00716299" w:rsidP="00BD171B" w:rsidRDefault="0011611F" w14:paraId="52B90342" w14:textId="77777777">
            <w:r>
              <w:t>Maturity Date:</w:t>
            </w:r>
          </w:p>
        </w:tc>
        <w:tc>
          <w:tcPr>
            <w:tcW w:w="7366" w:type="dxa"/>
            <w:tcBorders>
              <w:right w:val="single" w:color="auto" w:sz="8" w:space="0"/>
            </w:tcBorders>
          </w:tcPr>
          <w:p w:rsidR="00716299" w:rsidP="005078F3" w:rsidRDefault="00144409" w14:paraId="1EBEE36E" w14:textId="3A0A5E03">
            <w:r>
              <w:t>October 15, 2028</w:t>
            </w:r>
          </w:p>
        </w:tc>
      </w:tr>
      <w:tr w:rsidR="00716299" w:rsidTr="003C61A1" w14:paraId="28E43148" w14:textId="77777777">
        <w:tc>
          <w:tcPr>
            <w:tcW w:w="1974" w:type="dxa"/>
            <w:tcBorders>
              <w:left w:val="single" w:color="auto" w:sz="8" w:space="0"/>
            </w:tcBorders>
          </w:tcPr>
          <w:p w:rsidR="00716299" w:rsidP="00BD171B" w:rsidRDefault="0011611F" w14:paraId="39599AA7" w14:textId="5EE00CFB">
            <w:r>
              <w:t xml:space="preserve">Payment </w:t>
            </w:r>
            <w:r w:rsidR="005E4418">
              <w:t>Dates</w:t>
            </w:r>
            <w:r w:rsidR="00F21E19">
              <w:t>:</w:t>
            </w:r>
          </w:p>
        </w:tc>
        <w:tc>
          <w:tcPr>
            <w:tcW w:w="7366" w:type="dxa"/>
            <w:tcBorders>
              <w:right w:val="single" w:color="auto" w:sz="8" w:space="0"/>
            </w:tcBorders>
          </w:tcPr>
          <w:p w:rsidR="00716299" w:rsidP="00C67FB0" w:rsidRDefault="00682A0A" w14:paraId="3D8EC339" w14:textId="6D4AB268">
            <w:r>
              <w:t xml:space="preserve">Interest </w:t>
            </w:r>
            <w:r w:rsidR="005E4418">
              <w:t xml:space="preserve">payable </w:t>
            </w:r>
            <w:r w:rsidR="00144409">
              <w:t>semiannually</w:t>
            </w:r>
            <w:r w:rsidR="008B43AE">
              <w:t xml:space="preserve"> </w:t>
            </w:r>
            <w:r w:rsidR="005E4418">
              <w:t xml:space="preserve">on </w:t>
            </w:r>
            <w:r w:rsidR="00144409">
              <w:t>April 15 and October 15 commencing April 15, 2026</w:t>
            </w:r>
            <w:r w:rsidR="00C67FB0">
              <w:t xml:space="preserve">; Principal </w:t>
            </w:r>
            <w:r w:rsidR="005E4418">
              <w:t xml:space="preserve">payable </w:t>
            </w:r>
            <w:r w:rsidR="008B43AE">
              <w:t xml:space="preserve">in full on </w:t>
            </w:r>
            <w:r w:rsidR="00144409">
              <w:t>October 15, 2028</w:t>
            </w:r>
          </w:p>
        </w:tc>
      </w:tr>
      <w:tr w:rsidR="00676EEF" w:rsidTr="003C61A1" w14:paraId="51B4D98E" w14:textId="77777777">
        <w:tc>
          <w:tcPr>
            <w:tcW w:w="1974" w:type="dxa"/>
            <w:tcBorders>
              <w:left w:val="single" w:color="auto" w:sz="8" w:space="0"/>
              <w:bottom w:val="single" w:color="auto" w:sz="4" w:space="0"/>
            </w:tcBorders>
          </w:tcPr>
          <w:p w:rsidR="00676EEF" w:rsidP="00BD171B" w:rsidRDefault="00676EEF" w14:paraId="55436D3F" w14:textId="52DC3DFD">
            <w:r>
              <w:t>Interest Rate:</w:t>
            </w:r>
          </w:p>
        </w:tc>
        <w:tc>
          <w:tcPr>
            <w:tcW w:w="7366" w:type="dxa"/>
            <w:tcBorders>
              <w:bottom w:val="single" w:color="auto" w:sz="4" w:space="0"/>
              <w:right w:val="single" w:color="auto" w:sz="8" w:space="0"/>
            </w:tcBorders>
          </w:tcPr>
          <w:p w:rsidR="00676EEF" w:rsidP="005E4418" w:rsidRDefault="00144409" w14:paraId="16C2FEC7" w14:textId="61ADADA3">
            <w:r>
              <w:t>3.65</w:t>
            </w:r>
            <w:r w:rsidR="00682A0A">
              <w:t>%</w:t>
            </w:r>
            <w:r w:rsidR="007C0C73">
              <w:t>,</w:t>
            </w:r>
            <w:r w:rsidR="00682A0A">
              <w:t xml:space="preserve"> fixed </w:t>
            </w:r>
          </w:p>
        </w:tc>
      </w:tr>
      <w:tr w:rsidR="00716299" w:rsidTr="003C61A1" w14:paraId="3C1FC3C2" w14:textId="77777777">
        <w:tc>
          <w:tcPr>
            <w:tcW w:w="1974" w:type="dxa"/>
            <w:tcBorders>
              <w:left w:val="single" w:color="auto" w:sz="8" w:space="0"/>
              <w:bottom w:val="single" w:color="auto" w:sz="4" w:space="0"/>
            </w:tcBorders>
          </w:tcPr>
          <w:p w:rsidR="00716299" w:rsidP="00BD171B" w:rsidRDefault="0011611F" w14:paraId="220AFE72" w14:textId="77777777">
            <w:r>
              <w:t>Source of Payment:</w:t>
            </w:r>
          </w:p>
        </w:tc>
        <w:tc>
          <w:tcPr>
            <w:tcW w:w="7366" w:type="dxa"/>
            <w:tcBorders>
              <w:bottom w:val="single" w:color="auto" w:sz="4" w:space="0"/>
              <w:right w:val="single" w:color="auto" w:sz="8" w:space="0"/>
            </w:tcBorders>
          </w:tcPr>
          <w:p w:rsidR="00716299" w:rsidP="00BD171B" w:rsidRDefault="00682A0A" w14:paraId="1AD0176F" w14:textId="79E13994">
            <w:r>
              <w:t xml:space="preserve">General </w:t>
            </w:r>
            <w:r w:rsidR="005E4418">
              <w:t>fund</w:t>
            </w:r>
          </w:p>
        </w:tc>
      </w:tr>
      <w:tr w:rsidR="00716299" w:rsidTr="003C61A1" w14:paraId="5C4E1AE7" w14:textId="77777777">
        <w:tc>
          <w:tcPr>
            <w:tcW w:w="1974" w:type="dxa"/>
            <w:tcBorders>
              <w:left w:val="single" w:color="auto" w:sz="8" w:space="0"/>
              <w:bottom w:val="single" w:color="auto" w:sz="4" w:space="0"/>
            </w:tcBorders>
            <w:vAlign w:val="center"/>
          </w:tcPr>
          <w:p w:rsidR="00716299" w:rsidP="00BD171B" w:rsidRDefault="0011611F" w14:paraId="29A5B96D" w14:textId="77777777">
            <w:r>
              <w:t>Security:</w:t>
            </w:r>
          </w:p>
        </w:tc>
        <w:tc>
          <w:tcPr>
            <w:tcW w:w="7366" w:type="dxa"/>
            <w:tcBorders>
              <w:bottom w:val="single" w:color="auto" w:sz="4" w:space="0"/>
              <w:right w:val="single" w:color="auto" w:sz="8" w:space="0"/>
            </w:tcBorders>
            <w:vAlign w:val="center"/>
          </w:tcPr>
          <w:p w:rsidR="00716299" w:rsidP="00BD171B" w:rsidRDefault="00682A0A" w14:paraId="55C75D2B" w14:textId="77777777">
            <w:r>
              <w:t>Full faith, credit and taxing power</w:t>
            </w:r>
          </w:p>
        </w:tc>
      </w:tr>
      <w:tr w:rsidR="00E6252F" w:rsidTr="003C61A1" w14:paraId="2494C358" w14:textId="77777777">
        <w:tc>
          <w:tcPr>
            <w:tcW w:w="1974" w:type="dxa"/>
            <w:tcBorders>
              <w:left w:val="single" w:color="auto" w:sz="8" w:space="0"/>
              <w:bottom w:val="single" w:color="auto" w:sz="8" w:space="0"/>
            </w:tcBorders>
            <w:vAlign w:val="center"/>
          </w:tcPr>
          <w:p w:rsidR="00E6252F" w:rsidP="00BD171B" w:rsidRDefault="00E6252F" w14:paraId="3B6AF96B" w14:textId="77777777">
            <w:r>
              <w:t>Purpose:</w:t>
            </w:r>
          </w:p>
        </w:tc>
        <w:tc>
          <w:tcPr>
            <w:tcW w:w="7366" w:type="dxa"/>
            <w:tcBorders>
              <w:bottom w:val="single" w:color="auto" w:sz="8" w:space="0"/>
              <w:right w:val="single" w:color="auto" w:sz="8" w:space="0"/>
            </w:tcBorders>
            <w:vAlign w:val="center"/>
          </w:tcPr>
          <w:p w:rsidR="00E6252F" w:rsidP="005078F3" w:rsidRDefault="00144409" w14:paraId="11EF4E1F" w14:textId="47F0BDC2">
            <w:r>
              <w:t>T</w:t>
            </w:r>
            <w:r w:rsidRPr="00144409">
              <w:t xml:space="preserve">o acquire and construct various alterations, renovations, additions and improvements to the facilities of the </w:t>
            </w:r>
            <w:r>
              <w:t>Issuer</w:t>
            </w:r>
            <w:r w:rsidRPr="00144409">
              <w:t xml:space="preserve"> including the elementary school and middle school, to complete other capital projects of the </w:t>
            </w:r>
            <w:r>
              <w:t>Issuer</w:t>
            </w:r>
            <w:r w:rsidRPr="00144409">
              <w:t xml:space="preserve"> to the extent of available funds, and to pay issuance and related costs and expenses</w:t>
            </w:r>
          </w:p>
        </w:tc>
      </w:tr>
    </w:tbl>
    <w:p w:rsidRPr="00BD171B" w:rsidR="00BD171B" w:rsidP="00BD171B" w:rsidRDefault="00BD171B" w14:paraId="7A16D6C4" w14:textId="77777777">
      <w:pPr>
        <w:ind w:firstLine="720"/>
      </w:pPr>
    </w:p>
    <w:p w:rsidR="00667391" w:rsidP="00F4213C" w:rsidRDefault="00F4213C" w14:paraId="593A0833" w14:textId="77777777">
      <w:r w:rsidRPr="00F4213C">
        <w:t xml:space="preserve"> </w:t>
      </w:r>
      <w:r>
        <w:tab/>
        <w:t>T</w:t>
      </w:r>
      <w:r w:rsidRPr="00F4213C">
        <w:t>his information</w:t>
      </w:r>
      <w:r w:rsidR="00E6252F">
        <w:t xml:space="preserve"> is only accurate as of the Notice Date</w:t>
      </w:r>
      <w:r w:rsidRPr="00F4213C">
        <w:t xml:space="preserve">. The Issuer makes no commitment to </w:t>
      </w:r>
      <w:proofErr w:type="gramStart"/>
      <w:r w:rsidRPr="00F4213C">
        <w:t>provide</w:t>
      </w:r>
      <w:proofErr w:type="gramEnd"/>
      <w:r w:rsidRPr="00F4213C">
        <w:t xml:space="preserve"> any notice (advance or otherwise) of any amendment, modification, redemption, cancellation, or other event or circumstance with respect to the filing other than as may be otherwise required pursuant to its existing continuing disclosure undertakings. </w:t>
      </w:r>
    </w:p>
    <w:sectPr w:rsidR="00667391" w:rsidSect="00986B9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5288" w:rsidRDefault="00535288" w14:paraId="016597C4" w14:textId="77777777">
      <w:r>
        <w:separator/>
      </w:r>
    </w:p>
  </w:endnote>
  <w:endnote w:type="continuationSeparator" w:id="0">
    <w:p w:rsidR="00535288" w:rsidRDefault="00535288" w14:paraId="7C7385B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88D" w:rsidRDefault="0073688D" w14:paraId="20D4895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88D" w:rsidRDefault="0073688D" w14:paraId="1D1FE23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88D" w:rsidRDefault="0073688D" w14:paraId="62ED466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5288" w:rsidRDefault="00535288" w14:paraId="2259750E" w14:textId="77777777">
      <w:pPr>
        <w:rPr>
          <w:noProof/>
        </w:rPr>
      </w:pPr>
      <w:r>
        <w:rPr>
          <w:noProof/>
        </w:rPr>
        <w:separator/>
      </w:r>
    </w:p>
  </w:footnote>
  <w:footnote w:type="continuationSeparator" w:id="0">
    <w:p w:rsidR="00535288" w:rsidRDefault="00535288" w14:paraId="72A4653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88D" w:rsidRDefault="0073688D" w14:paraId="182AA21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88D" w:rsidRDefault="0073688D" w14:paraId="3E01D28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88D" w:rsidRDefault="0073688D" w14:paraId="1E8B98A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90E"/>
    <w:rsid w:val="0000113A"/>
    <w:rsid w:val="00004169"/>
    <w:rsid w:val="00004740"/>
    <w:rsid w:val="00006106"/>
    <w:rsid w:val="00017D3A"/>
    <w:rsid w:val="000372FE"/>
    <w:rsid w:val="00054C23"/>
    <w:rsid w:val="000673AD"/>
    <w:rsid w:val="000B1AA5"/>
    <w:rsid w:val="000B3482"/>
    <w:rsid w:val="000B48A7"/>
    <w:rsid w:val="000C437B"/>
    <w:rsid w:val="000D265B"/>
    <w:rsid w:val="00105942"/>
    <w:rsid w:val="00107961"/>
    <w:rsid w:val="00114B8B"/>
    <w:rsid w:val="0011611F"/>
    <w:rsid w:val="0012020A"/>
    <w:rsid w:val="00125E5A"/>
    <w:rsid w:val="001435E7"/>
    <w:rsid w:val="00144409"/>
    <w:rsid w:val="001601BC"/>
    <w:rsid w:val="001C64E1"/>
    <w:rsid w:val="001F5713"/>
    <w:rsid w:val="001F7196"/>
    <w:rsid w:val="00203A0E"/>
    <w:rsid w:val="002321BD"/>
    <w:rsid w:val="00235EC5"/>
    <w:rsid w:val="00246BF4"/>
    <w:rsid w:val="0026446F"/>
    <w:rsid w:val="002835FE"/>
    <w:rsid w:val="00290D9D"/>
    <w:rsid w:val="00292274"/>
    <w:rsid w:val="002C201F"/>
    <w:rsid w:val="002D07C6"/>
    <w:rsid w:val="002E70BA"/>
    <w:rsid w:val="00305A7B"/>
    <w:rsid w:val="00307597"/>
    <w:rsid w:val="0033058A"/>
    <w:rsid w:val="00331499"/>
    <w:rsid w:val="003465E9"/>
    <w:rsid w:val="003861BB"/>
    <w:rsid w:val="0039025B"/>
    <w:rsid w:val="00391C64"/>
    <w:rsid w:val="0039274F"/>
    <w:rsid w:val="003B392B"/>
    <w:rsid w:val="003C61A1"/>
    <w:rsid w:val="003C68D1"/>
    <w:rsid w:val="003F1853"/>
    <w:rsid w:val="003F2BFA"/>
    <w:rsid w:val="004044C2"/>
    <w:rsid w:val="00412602"/>
    <w:rsid w:val="00420AD5"/>
    <w:rsid w:val="00445D15"/>
    <w:rsid w:val="0045006A"/>
    <w:rsid w:val="004510D2"/>
    <w:rsid w:val="00464308"/>
    <w:rsid w:val="00485E3A"/>
    <w:rsid w:val="004C5E27"/>
    <w:rsid w:val="004D3CAA"/>
    <w:rsid w:val="004E784F"/>
    <w:rsid w:val="004F40AB"/>
    <w:rsid w:val="005064C3"/>
    <w:rsid w:val="005078F3"/>
    <w:rsid w:val="00522F84"/>
    <w:rsid w:val="00532551"/>
    <w:rsid w:val="00535288"/>
    <w:rsid w:val="00553BD4"/>
    <w:rsid w:val="00585BD3"/>
    <w:rsid w:val="005929CC"/>
    <w:rsid w:val="005B2573"/>
    <w:rsid w:val="005B46F0"/>
    <w:rsid w:val="005E4418"/>
    <w:rsid w:val="006036BA"/>
    <w:rsid w:val="00605861"/>
    <w:rsid w:val="00613471"/>
    <w:rsid w:val="00621ABE"/>
    <w:rsid w:val="00625D09"/>
    <w:rsid w:val="006522A2"/>
    <w:rsid w:val="00667391"/>
    <w:rsid w:val="0067090E"/>
    <w:rsid w:val="00676EEF"/>
    <w:rsid w:val="0068289F"/>
    <w:rsid w:val="00682A0A"/>
    <w:rsid w:val="006A5380"/>
    <w:rsid w:val="006C18DA"/>
    <w:rsid w:val="006D0E8F"/>
    <w:rsid w:val="006F7572"/>
    <w:rsid w:val="007036E0"/>
    <w:rsid w:val="00716299"/>
    <w:rsid w:val="00717B76"/>
    <w:rsid w:val="00726EEF"/>
    <w:rsid w:val="0073688D"/>
    <w:rsid w:val="00737A07"/>
    <w:rsid w:val="00740DBC"/>
    <w:rsid w:val="00777271"/>
    <w:rsid w:val="007937A8"/>
    <w:rsid w:val="0079509D"/>
    <w:rsid w:val="00796E59"/>
    <w:rsid w:val="007C0C73"/>
    <w:rsid w:val="007C4AC4"/>
    <w:rsid w:val="007C731A"/>
    <w:rsid w:val="007E18AD"/>
    <w:rsid w:val="008034F9"/>
    <w:rsid w:val="00804E31"/>
    <w:rsid w:val="00813364"/>
    <w:rsid w:val="00842158"/>
    <w:rsid w:val="00844219"/>
    <w:rsid w:val="00862035"/>
    <w:rsid w:val="00890D0D"/>
    <w:rsid w:val="00893035"/>
    <w:rsid w:val="00897C79"/>
    <w:rsid w:val="008A1E46"/>
    <w:rsid w:val="008A5FB5"/>
    <w:rsid w:val="008B08C7"/>
    <w:rsid w:val="008B3751"/>
    <w:rsid w:val="008B43AE"/>
    <w:rsid w:val="008B6CE5"/>
    <w:rsid w:val="008C3E6E"/>
    <w:rsid w:val="008C76C8"/>
    <w:rsid w:val="008D08E4"/>
    <w:rsid w:val="008D5B33"/>
    <w:rsid w:val="008D5D4C"/>
    <w:rsid w:val="008F2F79"/>
    <w:rsid w:val="009273AA"/>
    <w:rsid w:val="009366EB"/>
    <w:rsid w:val="00945F64"/>
    <w:rsid w:val="00986B99"/>
    <w:rsid w:val="009939B8"/>
    <w:rsid w:val="009A68C9"/>
    <w:rsid w:val="009B4439"/>
    <w:rsid w:val="009B746A"/>
    <w:rsid w:val="009D2B7B"/>
    <w:rsid w:val="009D494F"/>
    <w:rsid w:val="009E41D7"/>
    <w:rsid w:val="00A107D5"/>
    <w:rsid w:val="00A2104D"/>
    <w:rsid w:val="00A30CAB"/>
    <w:rsid w:val="00A64633"/>
    <w:rsid w:val="00A906EF"/>
    <w:rsid w:val="00A9118E"/>
    <w:rsid w:val="00A94E1B"/>
    <w:rsid w:val="00AA14B8"/>
    <w:rsid w:val="00AA6E92"/>
    <w:rsid w:val="00AC0000"/>
    <w:rsid w:val="00AC3F10"/>
    <w:rsid w:val="00AC5E9F"/>
    <w:rsid w:val="00AE3995"/>
    <w:rsid w:val="00B05B3A"/>
    <w:rsid w:val="00B078DB"/>
    <w:rsid w:val="00B11F90"/>
    <w:rsid w:val="00B3637C"/>
    <w:rsid w:val="00B449C5"/>
    <w:rsid w:val="00B52C99"/>
    <w:rsid w:val="00B60A65"/>
    <w:rsid w:val="00B649A6"/>
    <w:rsid w:val="00BC0699"/>
    <w:rsid w:val="00BC338C"/>
    <w:rsid w:val="00BD171B"/>
    <w:rsid w:val="00BD387E"/>
    <w:rsid w:val="00C01648"/>
    <w:rsid w:val="00C04189"/>
    <w:rsid w:val="00C0621E"/>
    <w:rsid w:val="00C316EB"/>
    <w:rsid w:val="00C43194"/>
    <w:rsid w:val="00C5172D"/>
    <w:rsid w:val="00C67FB0"/>
    <w:rsid w:val="00C76925"/>
    <w:rsid w:val="00C87101"/>
    <w:rsid w:val="00C97B1E"/>
    <w:rsid w:val="00CA215C"/>
    <w:rsid w:val="00CA2ED3"/>
    <w:rsid w:val="00CD56D7"/>
    <w:rsid w:val="00CF2F13"/>
    <w:rsid w:val="00CF5EDB"/>
    <w:rsid w:val="00CF7010"/>
    <w:rsid w:val="00CF745D"/>
    <w:rsid w:val="00D229AC"/>
    <w:rsid w:val="00D266C2"/>
    <w:rsid w:val="00D31E86"/>
    <w:rsid w:val="00D65FB1"/>
    <w:rsid w:val="00D66CA2"/>
    <w:rsid w:val="00D675F2"/>
    <w:rsid w:val="00D777D4"/>
    <w:rsid w:val="00D77A6A"/>
    <w:rsid w:val="00D8709C"/>
    <w:rsid w:val="00D96FEB"/>
    <w:rsid w:val="00E10669"/>
    <w:rsid w:val="00E20AE6"/>
    <w:rsid w:val="00E25344"/>
    <w:rsid w:val="00E356F0"/>
    <w:rsid w:val="00E6252F"/>
    <w:rsid w:val="00E85A66"/>
    <w:rsid w:val="00E862AC"/>
    <w:rsid w:val="00E9399A"/>
    <w:rsid w:val="00E94533"/>
    <w:rsid w:val="00EC7218"/>
    <w:rsid w:val="00F21E19"/>
    <w:rsid w:val="00F22F16"/>
    <w:rsid w:val="00F2580F"/>
    <w:rsid w:val="00F4213C"/>
    <w:rsid w:val="00F568FF"/>
    <w:rsid w:val="00F65FD8"/>
    <w:rsid w:val="00F760CD"/>
    <w:rsid w:val="00FB20D6"/>
    <w:rsid w:val="00FC4848"/>
    <w:rsid w:val="00FD3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43DE46F9"/>
  <w15:docId w15:val="{329C2059-D33B-4FA8-B594-C65678952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86B99"/>
    <w:pPr>
      <w:jc w:val="both"/>
    </w:pPr>
    <w:rPr>
      <w:sz w:val="22"/>
    </w:rPr>
  </w:style>
  <w:style w:type="paragraph" w:styleId="Heading1">
    <w:name w:val="heading 1"/>
    <w:basedOn w:val="Normal"/>
    <w:next w:val="Normal"/>
    <w:link w:val="Heading1Char"/>
    <w:qFormat/>
    <w:rsid w:val="0067090E"/>
    <w:pPr>
      <w:keepNext/>
      <w:spacing w:before="240" w:after="60"/>
      <w:outlineLvl w:val="0"/>
    </w:pPr>
    <w:rPr>
      <w:rFonts w:ascii="Cambria" w:hAnsi="Cambria"/>
      <w:b/>
      <w:bCs/>
      <w:kern w:val="32"/>
      <w:sz w:val="32"/>
      <w:szCs w:val="32"/>
    </w:rPr>
  </w:style>
  <w:style w:type="paragraph" w:styleId="Heading9">
    <w:name w:val="heading 9"/>
    <w:basedOn w:val="Normal"/>
    <w:next w:val="Normal"/>
    <w:qFormat/>
    <w:rsid w:val="00986B99"/>
    <w:pPr>
      <w:keepNext/>
      <w:tabs>
        <w:tab w:val="center" w:pos="4680"/>
      </w:tabs>
      <w:suppressAutoHyphens/>
      <w:jc w:val="center"/>
      <w:outlineLvl w:val="8"/>
    </w:pPr>
    <w:rPr>
      <w:snapToGrid w:val="0"/>
      <w:spacing w:val="-3"/>
      <w:sz w:val="24"/>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986B99"/>
    <w:pPr>
      <w:tabs>
        <w:tab w:val="center" w:pos="4320"/>
        <w:tab w:val="right" w:pos="8640"/>
      </w:tabs>
    </w:pPr>
  </w:style>
  <w:style w:type="paragraph" w:styleId="H3" w:customStyle="1">
    <w:name w:val="H3"/>
    <w:basedOn w:val="Normal"/>
    <w:next w:val="Normal"/>
    <w:rsid w:val="00986B99"/>
    <w:pPr>
      <w:keepNext/>
      <w:spacing w:before="100" w:after="100"/>
      <w:jc w:val="left"/>
      <w:outlineLvl w:val="3"/>
    </w:pPr>
    <w:rPr>
      <w:b/>
      <w:snapToGrid w:val="0"/>
      <w:sz w:val="28"/>
    </w:rPr>
  </w:style>
  <w:style w:type="paragraph" w:styleId="Footer">
    <w:name w:val="footer"/>
    <w:basedOn w:val="Normal"/>
    <w:link w:val="FooterChar"/>
    <w:uiPriority w:val="99"/>
    <w:rsid w:val="00986B99"/>
    <w:pPr>
      <w:tabs>
        <w:tab w:val="center" w:pos="4320"/>
        <w:tab w:val="right" w:pos="8640"/>
      </w:tabs>
    </w:pPr>
  </w:style>
  <w:style w:type="character" w:styleId="PageNumber">
    <w:name w:val="page number"/>
    <w:basedOn w:val="DefaultParagraphFont"/>
    <w:rsid w:val="00986B99"/>
  </w:style>
  <w:style w:type="character" w:styleId="Heading1Char" w:customStyle="1">
    <w:name w:val="Heading 1 Char"/>
    <w:basedOn w:val="DefaultParagraphFont"/>
    <w:link w:val="Heading1"/>
    <w:rsid w:val="0067090E"/>
    <w:rPr>
      <w:rFonts w:ascii="Cambria" w:hAnsi="Cambria" w:eastAsia="Times New Roman" w:cs="Times New Roman"/>
      <w:b/>
      <w:bCs/>
      <w:kern w:val="32"/>
      <w:sz w:val="32"/>
      <w:szCs w:val="32"/>
    </w:rPr>
  </w:style>
  <w:style w:type="paragraph" w:styleId="BodyTextIndent3">
    <w:name w:val="Body Text Indent 3"/>
    <w:basedOn w:val="Normal"/>
    <w:link w:val="BodyTextIndent3Char"/>
    <w:rsid w:val="00667391"/>
    <w:pPr>
      <w:tabs>
        <w:tab w:val="left" w:pos="2520"/>
      </w:tabs>
      <w:ind w:left="2520" w:hanging="2520"/>
    </w:pPr>
  </w:style>
  <w:style w:type="character" w:styleId="BodyTextIndent3Char" w:customStyle="1">
    <w:name w:val="Body Text Indent 3 Char"/>
    <w:basedOn w:val="DefaultParagraphFont"/>
    <w:link w:val="BodyTextIndent3"/>
    <w:rsid w:val="00667391"/>
    <w:rPr>
      <w:sz w:val="22"/>
    </w:rPr>
  </w:style>
  <w:style w:type="paragraph" w:styleId="FootnoteText">
    <w:name w:val="footnote text"/>
    <w:basedOn w:val="Normal"/>
    <w:link w:val="FootnoteTextChar"/>
    <w:rsid w:val="001F5713"/>
    <w:rPr>
      <w:sz w:val="20"/>
    </w:rPr>
  </w:style>
  <w:style w:type="character" w:styleId="FootnoteTextChar" w:customStyle="1">
    <w:name w:val="Footnote Text Char"/>
    <w:basedOn w:val="DefaultParagraphFont"/>
    <w:link w:val="FootnoteText"/>
    <w:rsid w:val="001F5713"/>
  </w:style>
  <w:style w:type="character" w:styleId="FootnoteReference">
    <w:name w:val="footnote reference"/>
    <w:basedOn w:val="DefaultParagraphFont"/>
    <w:rsid w:val="001F5713"/>
    <w:rPr>
      <w:vertAlign w:val="superscript"/>
    </w:rPr>
  </w:style>
  <w:style w:type="character" w:styleId="FooterChar" w:customStyle="1">
    <w:name w:val="Footer Char"/>
    <w:basedOn w:val="DefaultParagraphFont"/>
    <w:link w:val="Footer"/>
    <w:uiPriority w:val="99"/>
    <w:rsid w:val="00E85A66"/>
    <w:rPr>
      <w:sz w:val="22"/>
    </w:rPr>
  </w:style>
  <w:style w:type="paragraph" w:styleId="BalloonText">
    <w:name w:val="Balloon Text"/>
    <w:basedOn w:val="Normal"/>
    <w:link w:val="BalloonTextChar"/>
    <w:semiHidden/>
    <w:unhideWhenUsed/>
    <w:rsid w:val="000B1AA5"/>
    <w:rPr>
      <w:rFonts w:ascii="Segoe UI" w:hAnsi="Segoe UI" w:cs="Segoe UI"/>
      <w:sz w:val="18"/>
      <w:szCs w:val="18"/>
    </w:rPr>
  </w:style>
  <w:style w:type="character" w:styleId="BalloonTextChar" w:customStyle="1">
    <w:name w:val="Balloon Text Char"/>
    <w:basedOn w:val="DefaultParagraphFont"/>
    <w:link w:val="BalloonText"/>
    <w:semiHidden/>
    <w:rsid w:val="000B1AA5"/>
    <w:rPr>
      <w:rFonts w:ascii="Segoe UI" w:hAnsi="Segoe UI" w:cs="Segoe UI"/>
      <w:sz w:val="18"/>
      <w:szCs w:val="18"/>
    </w:rPr>
  </w:style>
  <w:style w:type="table" w:styleId="TableGrid">
    <w:name w:val="Table Grid"/>
    <w:basedOn w:val="TableNormal"/>
    <w:rsid w:val="007162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1900-01-01T05:00:00.0000000Z</lastPrinted>
  <dcterms:created xsi:type="dcterms:W3CDTF">1900-01-01T05:00:00.0000000Z</dcterms:created>
  <dcterms:modified xsi:type="dcterms:W3CDTF">1900-01-01T05:00:00.0000000Z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UserDate">
    <vt:lpwstr>3/9/2020 11:32:17 AM</vt:lpwstr>
  </op:property>
</op:Properties>
</file>